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6B" w:rsidRPr="001B6BF1" w:rsidRDefault="002D5874" w:rsidP="00FD0643">
      <w:pPr>
        <w:spacing w:line="240" w:lineRule="auto"/>
        <w:jc w:val="center"/>
        <w:rPr>
          <w:b/>
          <w:sz w:val="28"/>
          <w:szCs w:val="28"/>
        </w:rPr>
      </w:pPr>
      <w:r w:rsidRPr="001B6BF1">
        <w:rPr>
          <w:b/>
          <w:sz w:val="28"/>
          <w:szCs w:val="28"/>
        </w:rPr>
        <w:t>«АРКТИКА-Центр»</w:t>
      </w:r>
    </w:p>
    <w:p w:rsidR="002D5874" w:rsidRPr="001B6BF1" w:rsidRDefault="00FD0643" w:rsidP="001B6BF1">
      <w:pPr>
        <w:spacing w:line="240" w:lineRule="auto"/>
        <w:ind w:firstLine="0"/>
        <w:jc w:val="center"/>
        <w:rPr>
          <w:sz w:val="28"/>
          <w:szCs w:val="28"/>
        </w:rPr>
      </w:pPr>
      <w:r w:rsidRPr="001B6BF1">
        <w:rPr>
          <w:sz w:val="28"/>
          <w:szCs w:val="28"/>
        </w:rPr>
        <w:t>университетский проект Российского гидрометеорологического университета</w:t>
      </w:r>
    </w:p>
    <w:p w:rsidR="002D5874" w:rsidRPr="001B6BF1" w:rsidRDefault="002D5874" w:rsidP="002D5874">
      <w:pPr>
        <w:rPr>
          <w:sz w:val="26"/>
          <w:szCs w:val="26"/>
        </w:rPr>
      </w:pPr>
    </w:p>
    <w:tbl>
      <w:tblPr>
        <w:tblStyle w:val="a5"/>
        <w:tblW w:w="9889" w:type="dxa"/>
        <w:tblLook w:val="04A0"/>
      </w:tblPr>
      <w:tblGrid>
        <w:gridCol w:w="2802"/>
        <w:gridCol w:w="7087"/>
      </w:tblGrid>
      <w:tr w:rsidR="002D5874" w:rsidRPr="001B6BF1" w:rsidTr="002D5874">
        <w:trPr>
          <w:trHeight w:val="2134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Основные положения</w:t>
            </w: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Университетский студенческий центр арктических инициатив </w:t>
            </w:r>
            <w:r w:rsidRPr="001B6BF1">
              <w:rPr>
                <w:b/>
                <w:bCs/>
                <w:sz w:val="26"/>
                <w:szCs w:val="26"/>
              </w:rPr>
              <w:t>«Арктика-центр»</w:t>
            </w:r>
            <w:r w:rsidRPr="001B6BF1">
              <w:rPr>
                <w:sz w:val="26"/>
                <w:szCs w:val="26"/>
              </w:rPr>
              <w:t xml:space="preserve"> (точка холода)  РГГМУ Санкт-Петербург – пространство коллективной работы для организации взаимодействия представителей сфер образования, науки, бизнеса и власти, деятельность которых направлена на рост человеческого капитала через внедрение новых научно-образовательных форматов и моделей коммуникации. </w:t>
            </w:r>
          </w:p>
        </w:tc>
      </w:tr>
      <w:tr w:rsidR="002D5874" w:rsidRPr="001B6BF1" w:rsidTr="002D5874">
        <w:trPr>
          <w:trHeight w:val="3272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Команда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  <w:u w:val="single"/>
              </w:rPr>
            </w:pPr>
            <w:r w:rsidRPr="001B6BF1">
              <w:rPr>
                <w:sz w:val="26"/>
                <w:szCs w:val="26"/>
                <w:u w:val="single"/>
              </w:rPr>
              <w:t xml:space="preserve">Программный директор: 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Мясников Игорь Геннадьевич, директор департамента науки, технологий и инноваций, </w:t>
            </w:r>
            <w:hyperlink r:id="rId7" w:history="1">
              <w:r w:rsidRPr="001B6BF1">
                <w:rPr>
                  <w:rStyle w:val="a6"/>
                  <w:sz w:val="26"/>
                  <w:szCs w:val="26"/>
                  <w:lang w:val="en-US"/>
                </w:rPr>
                <w:t>dsti</w:t>
              </w:r>
              <w:r w:rsidRPr="001B6BF1">
                <w:rPr>
                  <w:rStyle w:val="a6"/>
                  <w:sz w:val="26"/>
                  <w:szCs w:val="26"/>
                </w:rPr>
                <w:t>@</w:t>
              </w:r>
              <w:r w:rsidRPr="001B6BF1">
                <w:rPr>
                  <w:rStyle w:val="a6"/>
                  <w:sz w:val="26"/>
                  <w:szCs w:val="26"/>
                  <w:lang w:val="en-US"/>
                </w:rPr>
                <w:t>rshu</w:t>
              </w:r>
              <w:r w:rsidRPr="001B6BF1">
                <w:rPr>
                  <w:rStyle w:val="a6"/>
                  <w:sz w:val="26"/>
                  <w:szCs w:val="26"/>
                </w:rPr>
                <w:t>.</w:t>
              </w:r>
              <w:r w:rsidRPr="001B6BF1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  <w:r w:rsidRPr="001B6BF1">
              <w:rPr>
                <w:sz w:val="26"/>
                <w:szCs w:val="26"/>
              </w:rPr>
              <w:t xml:space="preserve"> 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  <w:u w:val="single"/>
              </w:rPr>
            </w:pPr>
            <w:r w:rsidRPr="001B6BF1">
              <w:rPr>
                <w:sz w:val="26"/>
                <w:szCs w:val="26"/>
                <w:u w:val="single"/>
              </w:rPr>
              <w:t>Лидер: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proofErr w:type="spellStart"/>
            <w:r w:rsidRPr="001B6BF1">
              <w:rPr>
                <w:sz w:val="26"/>
                <w:szCs w:val="26"/>
              </w:rPr>
              <w:t>Пронив</w:t>
            </w:r>
            <w:proofErr w:type="spellEnd"/>
            <w:r w:rsidRPr="001B6BF1">
              <w:rPr>
                <w:sz w:val="26"/>
                <w:szCs w:val="26"/>
              </w:rPr>
              <w:t xml:space="preserve"> Евгений Николаевич, </w:t>
            </w:r>
            <w:hyperlink r:id="rId8" w:history="1">
              <w:r w:rsidRPr="001B6BF1">
                <w:rPr>
                  <w:rStyle w:val="a6"/>
                  <w:sz w:val="26"/>
                  <w:szCs w:val="26"/>
                  <w:lang w:val="en-US"/>
                </w:rPr>
                <w:t>proniv</w:t>
              </w:r>
              <w:r w:rsidRPr="001B6BF1">
                <w:rPr>
                  <w:rStyle w:val="a6"/>
                  <w:sz w:val="26"/>
                  <w:szCs w:val="26"/>
                </w:rPr>
                <w:t>2014@</w:t>
              </w:r>
              <w:r w:rsidRPr="001B6BF1">
                <w:rPr>
                  <w:rStyle w:val="a6"/>
                  <w:sz w:val="26"/>
                  <w:szCs w:val="26"/>
                  <w:lang w:val="en-US"/>
                </w:rPr>
                <w:t>yandex</w:t>
              </w:r>
              <w:r w:rsidRPr="001B6BF1">
                <w:rPr>
                  <w:rStyle w:val="a6"/>
                  <w:sz w:val="26"/>
                  <w:szCs w:val="26"/>
                </w:rPr>
                <w:t>.</w:t>
              </w:r>
              <w:r w:rsidRPr="001B6BF1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  <w:r w:rsidRPr="001B6BF1">
              <w:rPr>
                <w:sz w:val="26"/>
                <w:szCs w:val="26"/>
              </w:rPr>
              <w:t>, +79632912174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  <w:u w:val="single"/>
              </w:rPr>
            </w:pPr>
            <w:r w:rsidRPr="001B6BF1">
              <w:rPr>
                <w:sz w:val="26"/>
                <w:szCs w:val="26"/>
                <w:u w:val="single"/>
              </w:rPr>
              <w:t xml:space="preserve">Администраторы: 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proofErr w:type="spellStart"/>
            <w:r w:rsidRPr="001B6BF1">
              <w:rPr>
                <w:sz w:val="26"/>
                <w:szCs w:val="26"/>
              </w:rPr>
              <w:t>Дрюкова</w:t>
            </w:r>
            <w:proofErr w:type="spellEnd"/>
            <w:r w:rsidRPr="001B6BF1">
              <w:rPr>
                <w:sz w:val="26"/>
                <w:szCs w:val="26"/>
              </w:rPr>
              <w:t xml:space="preserve"> Екатерина Дмитриевна, </w:t>
            </w:r>
            <w:hyperlink r:id="rId9" w:history="1">
              <w:r w:rsidRPr="001B6BF1">
                <w:rPr>
                  <w:rStyle w:val="a6"/>
                  <w:sz w:val="26"/>
                  <w:szCs w:val="26"/>
                  <w:lang w:val="en-US"/>
                </w:rPr>
                <w:t>ekaterinadrukova</w:t>
              </w:r>
              <w:r w:rsidRPr="001B6BF1">
                <w:rPr>
                  <w:rStyle w:val="a6"/>
                  <w:sz w:val="26"/>
                  <w:szCs w:val="26"/>
                </w:rPr>
                <w:t>0@</w:t>
              </w:r>
              <w:r w:rsidRPr="001B6BF1">
                <w:rPr>
                  <w:rStyle w:val="a6"/>
                  <w:sz w:val="26"/>
                  <w:szCs w:val="26"/>
                  <w:lang w:val="en-US"/>
                </w:rPr>
                <w:t>gmail</w:t>
              </w:r>
              <w:r w:rsidRPr="001B6BF1">
                <w:rPr>
                  <w:rStyle w:val="a6"/>
                  <w:sz w:val="26"/>
                  <w:szCs w:val="26"/>
                </w:rPr>
                <w:t>.</w:t>
              </w:r>
              <w:r w:rsidRPr="001B6BF1">
                <w:rPr>
                  <w:rStyle w:val="a6"/>
                  <w:sz w:val="26"/>
                  <w:szCs w:val="26"/>
                  <w:lang w:val="en-US"/>
                </w:rPr>
                <w:t>com</w:t>
              </w:r>
            </w:hyperlink>
            <w:r w:rsidRPr="001B6BF1">
              <w:rPr>
                <w:sz w:val="26"/>
                <w:szCs w:val="26"/>
              </w:rPr>
              <w:t>, тел. +7 988 962 10 15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proofErr w:type="spellStart"/>
            <w:r w:rsidRPr="001B6BF1">
              <w:rPr>
                <w:sz w:val="26"/>
                <w:szCs w:val="26"/>
              </w:rPr>
              <w:t>Джантюрк</w:t>
            </w:r>
            <w:proofErr w:type="spellEnd"/>
            <w:r w:rsidRPr="001B6BF1">
              <w:rPr>
                <w:sz w:val="26"/>
                <w:szCs w:val="26"/>
              </w:rPr>
              <w:t xml:space="preserve"> </w:t>
            </w:r>
            <w:proofErr w:type="spellStart"/>
            <w:r w:rsidRPr="001B6BF1">
              <w:rPr>
                <w:sz w:val="26"/>
                <w:szCs w:val="26"/>
              </w:rPr>
              <w:t>Салем</w:t>
            </w:r>
            <w:proofErr w:type="spellEnd"/>
            <w:r w:rsidRPr="001B6BF1">
              <w:rPr>
                <w:sz w:val="26"/>
                <w:szCs w:val="26"/>
              </w:rPr>
              <w:t xml:space="preserve"> </w:t>
            </w:r>
            <w:proofErr w:type="spellStart"/>
            <w:r w:rsidRPr="001B6BF1">
              <w:rPr>
                <w:sz w:val="26"/>
                <w:szCs w:val="26"/>
              </w:rPr>
              <w:t>Салимович</w:t>
            </w:r>
            <w:proofErr w:type="spellEnd"/>
            <w:r w:rsidRPr="001B6BF1">
              <w:rPr>
                <w:sz w:val="26"/>
                <w:szCs w:val="26"/>
              </w:rPr>
              <w:t xml:space="preserve">, </w:t>
            </w:r>
            <w:hyperlink r:id="rId10" w:history="1">
              <w:r w:rsidRPr="001B6BF1">
                <w:rPr>
                  <w:rStyle w:val="a6"/>
                  <w:sz w:val="26"/>
                  <w:szCs w:val="26"/>
                </w:rPr>
                <w:t>canturksalem0@gmail.com</w:t>
              </w:r>
            </w:hyperlink>
            <w:r w:rsidRPr="001B6BF1">
              <w:rPr>
                <w:sz w:val="26"/>
                <w:szCs w:val="26"/>
              </w:rPr>
              <w:t>, тел. +7 960 167 46 02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  <w:u w:val="single"/>
              </w:rPr>
            </w:pPr>
            <w:r w:rsidRPr="001B6BF1">
              <w:rPr>
                <w:sz w:val="26"/>
                <w:szCs w:val="26"/>
                <w:u w:val="single"/>
              </w:rPr>
              <w:t>Участники: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 привлекается Совет СНО к мероприятиям «</w:t>
            </w:r>
            <w:proofErr w:type="gramStart"/>
            <w:r w:rsidRPr="001B6BF1">
              <w:rPr>
                <w:sz w:val="26"/>
                <w:szCs w:val="26"/>
              </w:rPr>
              <w:t>Арктика-центра</w:t>
            </w:r>
            <w:proofErr w:type="gramEnd"/>
            <w:r w:rsidRPr="001B6BF1">
              <w:rPr>
                <w:sz w:val="26"/>
                <w:szCs w:val="26"/>
              </w:rPr>
              <w:t>». В состав Совета СНО входит «лидер» или представитель «</w:t>
            </w:r>
            <w:proofErr w:type="gramStart"/>
            <w:r w:rsidRPr="001B6BF1">
              <w:rPr>
                <w:sz w:val="26"/>
                <w:szCs w:val="26"/>
              </w:rPr>
              <w:t>Арктика-центра</w:t>
            </w:r>
            <w:proofErr w:type="gramEnd"/>
            <w:r w:rsidRPr="001B6BF1">
              <w:rPr>
                <w:sz w:val="26"/>
                <w:szCs w:val="26"/>
              </w:rPr>
              <w:t xml:space="preserve">» (студент). «Арктика-центр» становится одним из </w:t>
            </w:r>
            <w:proofErr w:type="gramStart"/>
            <w:r w:rsidRPr="001B6BF1">
              <w:rPr>
                <w:sz w:val="26"/>
                <w:szCs w:val="26"/>
              </w:rPr>
              <w:t>направлений</w:t>
            </w:r>
            <w:proofErr w:type="gramEnd"/>
            <w:r w:rsidRPr="001B6BF1">
              <w:rPr>
                <w:sz w:val="26"/>
                <w:szCs w:val="26"/>
              </w:rPr>
              <w:t xml:space="preserve"> в том числе работы СНО.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  <w:u w:val="single"/>
              </w:rPr>
            </w:pPr>
            <w:r w:rsidRPr="001B6BF1">
              <w:rPr>
                <w:sz w:val="26"/>
                <w:szCs w:val="26"/>
                <w:u w:val="single"/>
              </w:rPr>
              <w:t xml:space="preserve">Представители: 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proofErr w:type="spellStart"/>
            <w:r w:rsidRPr="001B6BF1">
              <w:rPr>
                <w:sz w:val="26"/>
                <w:szCs w:val="26"/>
              </w:rPr>
              <w:t>Оскотская</w:t>
            </w:r>
            <w:proofErr w:type="spellEnd"/>
            <w:r w:rsidRPr="001B6BF1">
              <w:rPr>
                <w:sz w:val="26"/>
                <w:szCs w:val="26"/>
              </w:rPr>
              <w:t xml:space="preserve"> Софья Алексеевна, </w:t>
            </w:r>
            <w:hyperlink r:id="rId11" w:history="1">
              <w:r w:rsidRPr="001B6BF1">
                <w:rPr>
                  <w:rStyle w:val="a6"/>
                  <w:sz w:val="26"/>
                  <w:szCs w:val="26"/>
                </w:rPr>
                <w:t>osksofia2001@gmail.com</w:t>
              </w:r>
            </w:hyperlink>
            <w:r w:rsidRPr="001B6BF1">
              <w:rPr>
                <w:sz w:val="26"/>
                <w:szCs w:val="26"/>
              </w:rPr>
              <w:t>, +79526656184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543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«Ядерная» группа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Команда «</w:t>
            </w:r>
            <w:proofErr w:type="gramStart"/>
            <w:r w:rsidRPr="001B6BF1">
              <w:rPr>
                <w:sz w:val="26"/>
                <w:szCs w:val="26"/>
              </w:rPr>
              <w:t>Арктика-центра</w:t>
            </w:r>
            <w:proofErr w:type="gramEnd"/>
            <w:r w:rsidRPr="001B6BF1">
              <w:rPr>
                <w:sz w:val="26"/>
                <w:szCs w:val="26"/>
              </w:rPr>
              <w:t xml:space="preserve">», </w:t>
            </w:r>
            <w:r w:rsidR="00FD0643" w:rsidRPr="001B6BF1">
              <w:rPr>
                <w:sz w:val="26"/>
                <w:szCs w:val="26"/>
              </w:rPr>
              <w:t xml:space="preserve">Студенческое научное общество (СНО): </w:t>
            </w:r>
            <w:r w:rsidRPr="001B6BF1">
              <w:rPr>
                <w:sz w:val="26"/>
                <w:szCs w:val="26"/>
              </w:rPr>
              <w:t xml:space="preserve">Совет </w:t>
            </w:r>
            <w:r w:rsidR="00FD0643" w:rsidRPr="001B6BF1">
              <w:rPr>
                <w:sz w:val="26"/>
                <w:szCs w:val="26"/>
              </w:rPr>
              <w:t>и члены СНО, координаторы СНО, научно-педагогические работники университета.</w:t>
            </w:r>
            <w:r w:rsidRPr="001B6BF1">
              <w:rPr>
                <w:sz w:val="26"/>
                <w:szCs w:val="26"/>
              </w:rPr>
              <w:t xml:space="preserve"> 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1097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Формат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Аналог «Точки кипения».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1097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lastRenderedPageBreak/>
              <w:t>Цель</w:t>
            </w: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Университетский студенческий центр арктических инициатив «Арктика-центр» создан с целью содействия развитию и популяризации Национальной технологической инициативы развитию профессиональных сообществ, эффективности взаимодействия научно-образовательных организаций, государственных органов, коммерческих и некоммерческих организаций, граждан, профессиональных сообществ, рабочих групп в области устойчивого развития Арктической зоны РФ.</w:t>
            </w:r>
          </w:p>
        </w:tc>
      </w:tr>
      <w:tr w:rsidR="002D5874" w:rsidRPr="001B6BF1" w:rsidTr="002D5874">
        <w:trPr>
          <w:trHeight w:val="2798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Задачи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Привлечение внимания студентов к исследовательским и волонтерским проектам в Арктической зоне РФ;</w:t>
            </w:r>
          </w:p>
          <w:p w:rsidR="002D5874" w:rsidRPr="001B6BF1" w:rsidRDefault="002D5874" w:rsidP="006149B0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Повышение заинтересованности молодых специалистов в Арктической зоне, содействие в трудоустройстве студентов, активно занимающихся изучением северных районов;</w:t>
            </w:r>
          </w:p>
          <w:p w:rsidR="002D5874" w:rsidRPr="001B6BF1" w:rsidRDefault="002D5874" w:rsidP="006149B0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Создание площадки для обмена опытом и навыками в сфере развития проектов; </w:t>
            </w:r>
          </w:p>
          <w:p w:rsidR="002D5874" w:rsidRPr="001B6BF1" w:rsidRDefault="002D5874" w:rsidP="006149B0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Создание организационно-методической поддержки и возможности коммуникаций участников «</w:t>
            </w:r>
            <w:proofErr w:type="gramStart"/>
            <w:r w:rsidRPr="001B6BF1">
              <w:rPr>
                <w:sz w:val="26"/>
                <w:szCs w:val="26"/>
              </w:rPr>
              <w:t>Арктика-центра</w:t>
            </w:r>
            <w:proofErr w:type="gramEnd"/>
            <w:r w:rsidRPr="001B6BF1">
              <w:rPr>
                <w:sz w:val="26"/>
                <w:szCs w:val="26"/>
              </w:rPr>
              <w:t>» с заинтересованными сторонами для ведения совместной с университетом деятельности;</w:t>
            </w:r>
          </w:p>
          <w:p w:rsidR="002D5874" w:rsidRPr="001B6BF1" w:rsidRDefault="002D5874" w:rsidP="006149B0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Развитие научного туризма и научного </w:t>
            </w:r>
            <w:proofErr w:type="spellStart"/>
            <w:r w:rsidRPr="001B6BF1">
              <w:rPr>
                <w:sz w:val="26"/>
                <w:szCs w:val="26"/>
              </w:rPr>
              <w:t>волонтерства</w:t>
            </w:r>
            <w:proofErr w:type="spellEnd"/>
            <w:r w:rsidRPr="001B6BF1">
              <w:rPr>
                <w:sz w:val="26"/>
                <w:szCs w:val="26"/>
              </w:rPr>
              <w:t xml:space="preserve"> на базе центра.</w:t>
            </w:r>
          </w:p>
          <w:p w:rsidR="002D5874" w:rsidRPr="001B6BF1" w:rsidRDefault="002D5874" w:rsidP="006149B0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1B6BF1">
              <w:rPr>
                <w:sz w:val="26"/>
                <w:szCs w:val="26"/>
              </w:rPr>
              <w:t>Профориентационная</w:t>
            </w:r>
            <w:proofErr w:type="spellEnd"/>
            <w:r w:rsidRPr="001B6BF1">
              <w:rPr>
                <w:sz w:val="26"/>
                <w:szCs w:val="26"/>
              </w:rPr>
              <w:t xml:space="preserve"> работа.</w:t>
            </w:r>
          </w:p>
          <w:p w:rsidR="002D5874" w:rsidRPr="001B6BF1" w:rsidRDefault="002D5874" w:rsidP="006149B0">
            <w:pPr>
              <w:pStyle w:val="a3"/>
              <w:ind w:left="502" w:firstLine="0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543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Направления работы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922B58" w:rsidP="006149B0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Популяризация изучения и исследования Арктики. 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1364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Целевая аудитория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  <w:lang w:val="en-US"/>
              </w:rPr>
            </w:pPr>
            <w:r w:rsidRPr="001B6BF1">
              <w:rPr>
                <w:sz w:val="26"/>
                <w:szCs w:val="26"/>
              </w:rPr>
              <w:t xml:space="preserve">Региональные органы власти, региональные и всероссийские лидеры и сообщества, заинтересованные студенты, абитуриенты и преподаватели, школьники старших классов, учащиеся лицеев, научно-исследовательские институты и центры по исследованию Арктики, индустриальные партнеры. 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1364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Сообщества, организации, с которыми «Точка кипения» будет работать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922B58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Мурманский государственный технический университет, </w:t>
            </w:r>
            <w:proofErr w:type="spellStart"/>
            <w:r w:rsidRPr="001B6BF1">
              <w:rPr>
                <w:sz w:val="26"/>
                <w:szCs w:val="26"/>
              </w:rPr>
              <w:t>ПетрГУ</w:t>
            </w:r>
            <w:proofErr w:type="spellEnd"/>
            <w:r w:rsidRPr="001B6BF1">
              <w:rPr>
                <w:sz w:val="26"/>
                <w:szCs w:val="26"/>
              </w:rPr>
              <w:t>,</w:t>
            </w:r>
            <w:r w:rsidR="00922B58">
              <w:rPr>
                <w:sz w:val="26"/>
                <w:szCs w:val="26"/>
              </w:rPr>
              <w:t xml:space="preserve"> </w:t>
            </w:r>
            <w:r w:rsidRPr="001B6BF1">
              <w:rPr>
                <w:sz w:val="26"/>
                <w:szCs w:val="26"/>
              </w:rPr>
              <w:t>БИН РАН СПб, Кольский научный центр РАН,</w:t>
            </w:r>
            <w:r w:rsidR="00922B58">
              <w:rPr>
                <w:sz w:val="26"/>
                <w:szCs w:val="26"/>
              </w:rPr>
              <w:t xml:space="preserve"> </w:t>
            </w:r>
          </w:p>
          <w:p w:rsidR="002D5874" w:rsidRPr="001B6BF1" w:rsidRDefault="00922B58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ААНИИ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="002D5874" w:rsidRPr="001B6BF1">
              <w:rPr>
                <w:sz w:val="26"/>
                <w:szCs w:val="26"/>
              </w:rPr>
              <w:t>РАНХиГС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2D5874" w:rsidRPr="001B6BF1">
              <w:rPr>
                <w:sz w:val="26"/>
                <w:szCs w:val="26"/>
              </w:rPr>
              <w:t>САФУ (Архангельск), СВФУ (г</w:t>
            </w:r>
            <w:proofErr w:type="gramStart"/>
            <w:r w:rsidR="002D5874" w:rsidRPr="001B6BF1">
              <w:rPr>
                <w:sz w:val="26"/>
                <w:szCs w:val="26"/>
              </w:rPr>
              <w:t>.Я</w:t>
            </w:r>
            <w:proofErr w:type="gramEnd"/>
            <w:r w:rsidR="002D5874" w:rsidRPr="001B6BF1">
              <w:rPr>
                <w:sz w:val="26"/>
                <w:szCs w:val="26"/>
              </w:rPr>
              <w:t>кутск), Региональные власти, министерства: Мурманская обл., Архангельская обл., ЯНАО, НАО, Республика Коми и др.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767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Мероприятия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922B58">
            <w:pPr>
              <w:pStyle w:val="a3"/>
              <w:ind w:firstLine="0"/>
              <w:rPr>
                <w:sz w:val="26"/>
                <w:szCs w:val="26"/>
              </w:rPr>
            </w:pPr>
            <w:proofErr w:type="gramStart"/>
            <w:r w:rsidRPr="001B6BF1">
              <w:rPr>
                <w:sz w:val="26"/>
                <w:szCs w:val="26"/>
              </w:rPr>
              <w:t xml:space="preserve">Лекции ведущих ученых, школы молодых ученых, мастер-классы, практики и выезды, </w:t>
            </w:r>
            <w:proofErr w:type="spellStart"/>
            <w:r w:rsidRPr="001B6BF1">
              <w:rPr>
                <w:sz w:val="26"/>
                <w:szCs w:val="26"/>
              </w:rPr>
              <w:t>вебинары</w:t>
            </w:r>
            <w:proofErr w:type="spellEnd"/>
            <w:r w:rsidRPr="001B6BF1">
              <w:rPr>
                <w:sz w:val="26"/>
                <w:szCs w:val="26"/>
              </w:rPr>
              <w:t>, деловые игры, викторины (Что?</w:t>
            </w:r>
            <w:proofErr w:type="gramEnd"/>
            <w:r w:rsidRPr="001B6BF1">
              <w:rPr>
                <w:sz w:val="26"/>
                <w:szCs w:val="26"/>
              </w:rPr>
              <w:t xml:space="preserve"> Где? </w:t>
            </w:r>
            <w:proofErr w:type="gramStart"/>
            <w:r w:rsidRPr="001B6BF1">
              <w:rPr>
                <w:sz w:val="26"/>
                <w:szCs w:val="26"/>
              </w:rPr>
              <w:t>Когда?), дискуссионные клубы по тематике развития и популяризации деятельности в арктической зоне</w:t>
            </w:r>
            <w:r w:rsidR="00922B58">
              <w:rPr>
                <w:sz w:val="26"/>
                <w:szCs w:val="26"/>
              </w:rPr>
              <w:t>.</w:t>
            </w:r>
            <w:proofErr w:type="gramEnd"/>
            <w:r w:rsidR="00922B58">
              <w:rPr>
                <w:sz w:val="26"/>
                <w:szCs w:val="26"/>
              </w:rPr>
              <w:t xml:space="preserve"> Реализация Стратегии  развития арктической зоны РФ и обеспечения национальной безопасности на период 2035 г. </w:t>
            </w:r>
            <w:bookmarkStart w:id="0" w:name="_GoBack"/>
            <w:bookmarkEnd w:id="0"/>
          </w:p>
        </w:tc>
      </w:tr>
      <w:tr w:rsidR="002D5874" w:rsidRPr="001B6BF1" w:rsidTr="002D5874">
        <w:trPr>
          <w:trHeight w:val="158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lastRenderedPageBreak/>
              <w:t xml:space="preserve">Ресурсы </w:t>
            </w: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Локация: г. Санкт-Петербург, </w:t>
            </w:r>
            <w:proofErr w:type="spellStart"/>
            <w:r w:rsidRPr="001B6BF1">
              <w:rPr>
                <w:sz w:val="26"/>
                <w:szCs w:val="26"/>
              </w:rPr>
              <w:t>Малоохтинский</w:t>
            </w:r>
            <w:proofErr w:type="spellEnd"/>
            <w:r w:rsidRPr="001B6BF1">
              <w:rPr>
                <w:sz w:val="26"/>
                <w:szCs w:val="26"/>
              </w:rPr>
              <w:t xml:space="preserve"> пр., 98, ЛСО, (ДНТИ).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</w:tr>
      <w:tr w:rsidR="002D5874" w:rsidRPr="001B6BF1" w:rsidTr="002D5874">
        <w:trPr>
          <w:trHeight w:val="85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Идентичность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 xml:space="preserve">Санкт-Петербург – крупнейший северный город, промышленный, образовательный и научный центр, стоящий у истоков освоения Арктической зоны. Несмотря на то, что сам Санкт-Петербург географически не входит в Арктическую зону, с момента своего основания именно Северная столица оказывала настолько значительное влияние на развитие этих территорий, что город можно смело называть арктическим. В последние годы город укрепил статус ведущей площадки для обсуждения инициатив и продвижения передовых технологий по развитию Арктической зоны Российской Федерации. </w:t>
            </w:r>
            <w:r w:rsidR="00FD0643" w:rsidRPr="001B6BF1">
              <w:rPr>
                <w:sz w:val="26"/>
                <w:szCs w:val="26"/>
              </w:rPr>
              <w:t>В городе сосредоточены десятки предприятий и НИИ, производящих продукцию для Арктики.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В настоящее время РГГМУ выполняет различные научно-образовательные проекты и проводит исследования по приоритетным направлениям развития АЗРФ, подготавливает специалистов уникальных направлений для работы в условиях арктических экспедиций, а также участвует в проектах дистанционного зондирования в исследовании экосистем Арктики.</w:t>
            </w:r>
            <w:r w:rsidR="00FD0643" w:rsidRPr="001B6BF1">
              <w:rPr>
                <w:sz w:val="26"/>
                <w:szCs w:val="26"/>
              </w:rPr>
              <w:t xml:space="preserve"> </w:t>
            </w:r>
          </w:p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Создание «</w:t>
            </w:r>
            <w:proofErr w:type="gramStart"/>
            <w:r w:rsidRPr="001B6BF1">
              <w:rPr>
                <w:sz w:val="26"/>
                <w:szCs w:val="26"/>
              </w:rPr>
              <w:t>Арктика-центра</w:t>
            </w:r>
            <w:proofErr w:type="gramEnd"/>
            <w:r w:rsidRPr="001B6BF1">
              <w:rPr>
                <w:sz w:val="26"/>
                <w:szCs w:val="26"/>
              </w:rPr>
              <w:t>» («Точки холода») способствует распространению знаний и интеграции образовательной, научно-исследовательской, технической и организационно-управленческой деятельности.</w:t>
            </w:r>
          </w:p>
        </w:tc>
      </w:tr>
      <w:tr w:rsidR="002D5874" w:rsidRPr="001B6BF1" w:rsidTr="002D5874">
        <w:trPr>
          <w:trHeight w:val="177"/>
        </w:trPr>
        <w:tc>
          <w:tcPr>
            <w:tcW w:w="2802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Особенности</w:t>
            </w:r>
          </w:p>
          <w:p w:rsidR="002D5874" w:rsidRPr="001B6BF1" w:rsidRDefault="002D5874" w:rsidP="006149B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2D5874" w:rsidRPr="001B6BF1" w:rsidRDefault="002D5874" w:rsidP="006149B0">
            <w:pPr>
              <w:pStyle w:val="a3"/>
              <w:ind w:firstLine="0"/>
              <w:rPr>
                <w:sz w:val="26"/>
                <w:szCs w:val="26"/>
              </w:rPr>
            </w:pPr>
            <w:r w:rsidRPr="001B6BF1">
              <w:rPr>
                <w:sz w:val="26"/>
                <w:szCs w:val="26"/>
              </w:rPr>
              <w:t>Предполагается проведение не только лекций, но и непосредственное участие – дискуссии и обсуждение проблем и путей их решения.</w:t>
            </w:r>
          </w:p>
        </w:tc>
      </w:tr>
    </w:tbl>
    <w:p w:rsidR="002D5874" w:rsidRDefault="002D5874" w:rsidP="002D5874">
      <w:pPr>
        <w:pStyle w:val="a3"/>
        <w:ind w:firstLine="0"/>
      </w:pPr>
    </w:p>
    <w:p w:rsidR="002D5874" w:rsidRDefault="002D5874" w:rsidP="002D5874">
      <w:pPr>
        <w:pStyle w:val="a3"/>
        <w:ind w:firstLine="0"/>
      </w:pPr>
    </w:p>
    <w:p w:rsidR="002D5874" w:rsidRPr="002D5874" w:rsidRDefault="002D5874" w:rsidP="002D5874"/>
    <w:sectPr w:rsidR="002D5874" w:rsidRPr="002D5874" w:rsidSect="002D5874">
      <w:headerReference w:type="default" r:id="rId12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72" w:rsidRDefault="00561372" w:rsidP="002D5874">
      <w:pPr>
        <w:spacing w:line="240" w:lineRule="auto"/>
      </w:pPr>
      <w:r>
        <w:separator/>
      </w:r>
    </w:p>
  </w:endnote>
  <w:endnote w:type="continuationSeparator" w:id="0">
    <w:p w:rsidR="00561372" w:rsidRDefault="00561372" w:rsidP="002D5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72" w:rsidRDefault="00561372" w:rsidP="002D5874">
      <w:pPr>
        <w:spacing w:line="240" w:lineRule="auto"/>
      </w:pPr>
      <w:r>
        <w:separator/>
      </w:r>
    </w:p>
  </w:footnote>
  <w:footnote w:type="continuationSeparator" w:id="0">
    <w:p w:rsidR="00561372" w:rsidRDefault="00561372" w:rsidP="002D58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74" w:rsidRDefault="002D5874" w:rsidP="002D5874">
    <w:pPr>
      <w:pStyle w:val="a9"/>
      <w:tabs>
        <w:tab w:val="clear" w:pos="4677"/>
      </w:tabs>
      <w:ind w:firstLine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F13"/>
    <w:multiLevelType w:val="hybridMultilevel"/>
    <w:tmpl w:val="CAD6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34F3"/>
    <w:multiLevelType w:val="hybridMultilevel"/>
    <w:tmpl w:val="16F653E4"/>
    <w:lvl w:ilvl="0" w:tplc="F20073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780656D"/>
    <w:multiLevelType w:val="hybridMultilevel"/>
    <w:tmpl w:val="9CB2C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56"/>
    <w:rsid w:val="00005094"/>
    <w:rsid w:val="00056AB9"/>
    <w:rsid w:val="00057487"/>
    <w:rsid w:val="00196DFF"/>
    <w:rsid w:val="001B6BF1"/>
    <w:rsid w:val="001C3BB8"/>
    <w:rsid w:val="001E26B1"/>
    <w:rsid w:val="00240EAE"/>
    <w:rsid w:val="00263D94"/>
    <w:rsid w:val="002D5874"/>
    <w:rsid w:val="003809DD"/>
    <w:rsid w:val="003D56D8"/>
    <w:rsid w:val="003E40E9"/>
    <w:rsid w:val="00403E40"/>
    <w:rsid w:val="00410799"/>
    <w:rsid w:val="00440927"/>
    <w:rsid w:val="0055026B"/>
    <w:rsid w:val="0055347A"/>
    <w:rsid w:val="00561372"/>
    <w:rsid w:val="005C67AC"/>
    <w:rsid w:val="00672AA9"/>
    <w:rsid w:val="006D6F35"/>
    <w:rsid w:val="006F72AC"/>
    <w:rsid w:val="00774F33"/>
    <w:rsid w:val="0086606F"/>
    <w:rsid w:val="00922B58"/>
    <w:rsid w:val="00A917B5"/>
    <w:rsid w:val="00AC021A"/>
    <w:rsid w:val="00AE1C22"/>
    <w:rsid w:val="00AE61B0"/>
    <w:rsid w:val="00B37200"/>
    <w:rsid w:val="00B545D4"/>
    <w:rsid w:val="00B9649B"/>
    <w:rsid w:val="00D2125E"/>
    <w:rsid w:val="00D81E40"/>
    <w:rsid w:val="00DB1D56"/>
    <w:rsid w:val="00DD0785"/>
    <w:rsid w:val="00E205CB"/>
    <w:rsid w:val="00E96197"/>
    <w:rsid w:val="00E97A17"/>
    <w:rsid w:val="00EE71EF"/>
    <w:rsid w:val="00F72366"/>
    <w:rsid w:val="00F72F82"/>
    <w:rsid w:val="00F839E9"/>
    <w:rsid w:val="00F86871"/>
    <w:rsid w:val="00FD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E9"/>
    <w:pPr>
      <w:spacing w:after="0" w:line="360" w:lineRule="auto"/>
      <w:ind w:firstLine="709"/>
      <w:jc w:val="both"/>
    </w:pPr>
    <w:rPr>
      <w:rFonts w:ascii="Times New Roman" w:hAnsi="Times New Roman"/>
      <w:sz w:val="27"/>
    </w:rPr>
  </w:style>
  <w:style w:type="paragraph" w:styleId="3">
    <w:name w:val="heading 3"/>
    <w:basedOn w:val="a"/>
    <w:link w:val="30"/>
    <w:uiPriority w:val="1"/>
    <w:qFormat/>
    <w:rsid w:val="00240EAE"/>
    <w:pPr>
      <w:widowControl w:val="0"/>
      <w:autoSpaceDE w:val="0"/>
      <w:autoSpaceDN w:val="0"/>
      <w:spacing w:after="120"/>
      <w:ind w:firstLine="0"/>
      <w:jc w:val="center"/>
      <w:outlineLvl w:val="2"/>
    </w:pPr>
    <w:rPr>
      <w:rFonts w:eastAsia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40EAE"/>
    <w:rPr>
      <w:rFonts w:ascii="Times New Roman" w:eastAsia="Times New Roman" w:hAnsi="Times New Roman" w:cs="Times New Roman"/>
      <w:sz w:val="26"/>
      <w:szCs w:val="28"/>
    </w:rPr>
  </w:style>
  <w:style w:type="paragraph" w:customStyle="1" w:styleId="a3">
    <w:name w:val="бомж"/>
    <w:basedOn w:val="a"/>
    <w:link w:val="a4"/>
    <w:qFormat/>
    <w:rsid w:val="0086606F"/>
    <w:pPr>
      <w:spacing w:line="240" w:lineRule="auto"/>
    </w:pPr>
    <w:rPr>
      <w:sz w:val="24"/>
    </w:rPr>
  </w:style>
  <w:style w:type="character" w:customStyle="1" w:styleId="a4">
    <w:name w:val="бомж Знак"/>
    <w:basedOn w:val="a0"/>
    <w:link w:val="a3"/>
    <w:rsid w:val="0086606F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DB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021A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F72F82"/>
    <w:rPr>
      <w:b/>
      <w:bCs/>
    </w:rPr>
  </w:style>
  <w:style w:type="paragraph" w:styleId="a8">
    <w:name w:val="List Paragraph"/>
    <w:basedOn w:val="a"/>
    <w:uiPriority w:val="34"/>
    <w:qFormat/>
    <w:rsid w:val="005C67A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2D58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5874"/>
    <w:rPr>
      <w:rFonts w:ascii="Times New Roman" w:hAnsi="Times New Roman"/>
      <w:sz w:val="27"/>
    </w:rPr>
  </w:style>
  <w:style w:type="paragraph" w:styleId="ab">
    <w:name w:val="footer"/>
    <w:basedOn w:val="a"/>
    <w:link w:val="ac"/>
    <w:uiPriority w:val="99"/>
    <w:unhideWhenUsed/>
    <w:rsid w:val="002D58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5874"/>
    <w:rPr>
      <w:rFonts w:ascii="Times New Roman" w:hAnsi="Times New Roman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E9"/>
    <w:pPr>
      <w:spacing w:after="0" w:line="360" w:lineRule="auto"/>
      <w:ind w:firstLine="709"/>
      <w:jc w:val="both"/>
    </w:pPr>
    <w:rPr>
      <w:rFonts w:ascii="Times New Roman" w:hAnsi="Times New Roman"/>
      <w:sz w:val="27"/>
    </w:rPr>
  </w:style>
  <w:style w:type="paragraph" w:styleId="3">
    <w:name w:val="heading 3"/>
    <w:basedOn w:val="a"/>
    <w:link w:val="30"/>
    <w:uiPriority w:val="1"/>
    <w:qFormat/>
    <w:rsid w:val="00240EAE"/>
    <w:pPr>
      <w:widowControl w:val="0"/>
      <w:autoSpaceDE w:val="0"/>
      <w:autoSpaceDN w:val="0"/>
      <w:spacing w:after="120"/>
      <w:ind w:firstLine="0"/>
      <w:jc w:val="center"/>
      <w:outlineLvl w:val="2"/>
    </w:pPr>
    <w:rPr>
      <w:rFonts w:eastAsia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40EAE"/>
    <w:rPr>
      <w:rFonts w:ascii="Times New Roman" w:eastAsia="Times New Roman" w:hAnsi="Times New Roman" w:cs="Times New Roman"/>
      <w:sz w:val="26"/>
      <w:szCs w:val="28"/>
    </w:rPr>
  </w:style>
  <w:style w:type="paragraph" w:customStyle="1" w:styleId="a3">
    <w:name w:val="бомж"/>
    <w:basedOn w:val="a"/>
    <w:link w:val="a4"/>
    <w:qFormat/>
    <w:rsid w:val="0086606F"/>
    <w:pPr>
      <w:spacing w:line="240" w:lineRule="auto"/>
    </w:pPr>
    <w:rPr>
      <w:sz w:val="24"/>
    </w:rPr>
  </w:style>
  <w:style w:type="character" w:customStyle="1" w:styleId="a4">
    <w:name w:val="бомж Знак"/>
    <w:basedOn w:val="a0"/>
    <w:link w:val="a3"/>
    <w:rsid w:val="0086606F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DB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C021A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F72F82"/>
    <w:rPr>
      <w:b/>
      <w:bCs/>
    </w:rPr>
  </w:style>
  <w:style w:type="paragraph" w:styleId="a8">
    <w:name w:val="List Paragraph"/>
    <w:basedOn w:val="a"/>
    <w:uiPriority w:val="34"/>
    <w:qFormat/>
    <w:rsid w:val="005C67A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2D58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5874"/>
    <w:rPr>
      <w:rFonts w:ascii="Times New Roman" w:hAnsi="Times New Roman"/>
      <w:sz w:val="27"/>
    </w:rPr>
  </w:style>
  <w:style w:type="paragraph" w:styleId="ab">
    <w:name w:val="footer"/>
    <w:basedOn w:val="a"/>
    <w:link w:val="ac"/>
    <w:uiPriority w:val="99"/>
    <w:unhideWhenUsed/>
    <w:rsid w:val="002D58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5874"/>
    <w:rPr>
      <w:rFonts w:ascii="Times New Roman" w:hAnsi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iv201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ti@rsh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ksofia2001@gmail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canturksalem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aterinadrukova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Родин</cp:lastModifiedBy>
  <cp:revision>2</cp:revision>
  <cp:lastPrinted>2022-10-11T09:26:00Z</cp:lastPrinted>
  <dcterms:created xsi:type="dcterms:W3CDTF">2022-11-17T08:25:00Z</dcterms:created>
  <dcterms:modified xsi:type="dcterms:W3CDTF">2022-11-17T08:25:00Z</dcterms:modified>
</cp:coreProperties>
</file>